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16D0" w14:textId="77777777" w:rsidR="00493F02" w:rsidRDefault="009475AA">
      <w:pPr>
        <w:ind w:left="2891" w:hangingChars="800" w:hanging="2891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shd w:val="clear" w:color="auto" w:fill="FFFFFF"/>
        </w:rPr>
        <w:t>关于召开“中国城乡配送</w:t>
      </w:r>
      <w:r w:rsidR="00A240AE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shd w:val="clear" w:color="auto" w:fill="FFFFFF"/>
        </w:rPr>
        <w:t>技术创新高峰论坛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shd w:val="clear" w:color="auto" w:fill="FFFFFF"/>
        </w:rPr>
        <w:t>”的通知</w:t>
      </w:r>
    </w:p>
    <w:p w14:paraId="02910368" w14:textId="77777777" w:rsidR="00493F02" w:rsidRDefault="00493F02">
      <w:pPr>
        <w:ind w:left="2891" w:hangingChars="800" w:hanging="2891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14:paraId="103C5818" w14:textId="77777777" w:rsidR="00493F02" w:rsidRDefault="009475AA" w:rsidP="001A2748">
      <w:pPr>
        <w:suppressAutoHyphens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各会员企业及相关单位： </w:t>
      </w:r>
    </w:p>
    <w:p w14:paraId="760C43BF" w14:textId="77777777" w:rsidR="00493F02" w:rsidRDefault="009475AA">
      <w:pPr>
        <w:suppressAutoHyphens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为深入贯彻落实十九届五中全会关于</w:t>
      </w:r>
      <w:r w:rsidR="00A240AE" w:rsidRPr="00A240AE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健全现代流通体系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的要求</w:t>
      </w:r>
      <w:r w:rsidR="00CB786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和</w:t>
      </w:r>
      <w:r w:rsidR="00CB786C" w:rsidRPr="00CB786C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创新、协调、绿色、开放、共享的新发展理念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CB786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推动城乡配送技术创新与应用，促进城乡配送体系建设，引导城乡配送规范化、标准化</w:t>
      </w:r>
      <w:r w:rsidR="00122CB4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、绿色化</w:t>
      </w:r>
      <w:r w:rsidR="00CB786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发展，提升城乡配送管理水平与运作效率</w:t>
      </w:r>
      <w:r w:rsidR="00122CB4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中国仓储与配送协会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共同配送分会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定于20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月19日至2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日在上海举办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“中国城乡配送</w:t>
      </w:r>
      <w:r w:rsidR="00A240AE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技术创新高峰论坛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现在将有关事项通知如下：</w:t>
      </w:r>
    </w:p>
    <w:p w14:paraId="4F8FDB9D" w14:textId="77777777" w:rsidR="00493F02" w:rsidRDefault="009475AA">
      <w:pPr>
        <w:suppressAutoHyphens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一、大会组织机构</w:t>
      </w:r>
    </w:p>
    <w:p w14:paraId="5CE8FF28" w14:textId="77777777" w:rsidR="00493F02" w:rsidRDefault="009475AA">
      <w:pPr>
        <w:suppressAutoHyphens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指导单位：中国仓储与配送协会</w:t>
      </w:r>
    </w:p>
    <w:p w14:paraId="71919BA9" w14:textId="77777777" w:rsidR="00493F02" w:rsidRDefault="009475AA">
      <w:pPr>
        <w:suppressAutoHyphens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主办单位：中国仓储与配送协会共同配送分会</w:t>
      </w:r>
    </w:p>
    <w:p w14:paraId="7A0DA571" w14:textId="77777777" w:rsidR="00493F02" w:rsidRDefault="009475AA">
      <w:pPr>
        <w:suppressAutoHyphens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承办单位：上海千岁会展有限公司（百人汽车）</w:t>
      </w:r>
    </w:p>
    <w:p w14:paraId="7890D469" w14:textId="77777777" w:rsidR="00493F02" w:rsidRDefault="009475AA">
      <w:pPr>
        <w:suppressAutoHyphens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二、会议主题与内容</w:t>
      </w:r>
    </w:p>
    <w:p w14:paraId="6731C3CB" w14:textId="19D8BA24" w:rsidR="00493F02" w:rsidRDefault="009475AA">
      <w:pPr>
        <w:suppressAutoHyphens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主题：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智能共享、融合</w:t>
      </w:r>
      <w:r w:rsidR="007C45F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创新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、绿色环保</w:t>
      </w:r>
    </w:p>
    <w:p w14:paraId="7B312220" w14:textId="77777777" w:rsidR="00493F02" w:rsidRDefault="009475AA">
      <w:pPr>
        <w:pStyle w:val="a4"/>
        <w:shd w:val="clear" w:color="auto" w:fill="FFFFFF"/>
        <w:spacing w:before="0" w:beforeAutospacing="0" w:after="0" w:afterAutospacing="0" w:line="408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5月20日全天会议，邀请相关主管部门领导、权威专家、国外知名机构及国内领头企业围绕城乡配送体系建设、社区团购、</w:t>
      </w:r>
      <w:r w:rsidR="00122CB4" w:rsidRPr="00122CB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智慧物流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、新能源车辆及相关现代物流装备设施设备相关政策、战略规划布局、创新模式和优秀企业案例等进行研讨</w:t>
      </w:r>
      <w:r w:rsidR="005D6FD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交流讨论。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重点围绕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城乡配送网络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一体化</w:t>
      </w:r>
      <w:r w:rsidR="00122CB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产地仓</w:t>
      </w:r>
      <w:r w:rsidR="00122CB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前置仓的建设</w:t>
      </w:r>
      <w:r w:rsidR="00122CB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、优化创新模式与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案例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库内配送机器人</w:t>
      </w:r>
      <w:r w:rsidR="005D6FD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无</w:t>
      </w:r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人配送物流车、无人机等无人技术的发展与应用案例；新能源车辆（</w:t>
      </w:r>
      <w:proofErr w:type="gramStart"/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物流车</w:t>
      </w:r>
      <w:proofErr w:type="gramEnd"/>
      <w:r w:rsidR="00B73E0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和重卡）发展趋势与运用；智慧物流在城乡配送的应用案例等，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进行深度剖析解读。</w:t>
      </w:r>
    </w:p>
    <w:p w14:paraId="26F72E99" w14:textId="77777777" w:rsidR="00493F02" w:rsidRDefault="009475AA">
      <w:pPr>
        <w:suppressAutoHyphens/>
        <w:spacing w:line="360" w:lineRule="auto"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三、时间与地点</w:t>
      </w:r>
    </w:p>
    <w:p w14:paraId="73C3588E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时间：5月19日（星期三）全天报到，20日（星期四）全天会议。</w:t>
      </w:r>
    </w:p>
    <w:p w14:paraId="28292989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地点：上海圣诺亚皇冠假日酒店（上海市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普陀区金沙江路1699号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4E2B409D" w14:textId="77777777" w:rsidR="00493F02" w:rsidRDefault="009475AA">
      <w:pPr>
        <w:suppressAutoHyphens/>
        <w:spacing w:line="360" w:lineRule="auto"/>
        <w:ind w:firstLineChars="200" w:firstLine="643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四、参会人员范围</w:t>
      </w:r>
    </w:p>
    <w:p w14:paraId="6C5AAAB0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（一）城市物流相关主管部门、物流行业组织负责人；</w:t>
      </w:r>
    </w:p>
    <w:p w14:paraId="6D53121A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（二）仓储、运输、配送、快递及各类物流企业的负责人；</w:t>
      </w:r>
    </w:p>
    <w:p w14:paraId="26EA6C81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（三）物流地产商、物流港口园区、物流信息化企业、咨询设计机构及相关的科研机构负责人出席；</w:t>
      </w:r>
    </w:p>
    <w:p w14:paraId="0A514A7D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（四）物流技术装备企业、货运车辆企业、氢燃料和新能源物流汽车、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重卡及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大型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充换电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企业。</w:t>
      </w:r>
    </w:p>
    <w:p w14:paraId="6BA344AC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五、会务联系方式</w:t>
      </w:r>
    </w:p>
    <w:p w14:paraId="718E5B37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罗  威 13716839776（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同微信号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7D4E39FF" w14:textId="77777777" w:rsidR="000F1A1C" w:rsidRDefault="000F1A1C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付家文 1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3718271099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同微信号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3D13F6EE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曾丕权 13701987036（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同微信号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41F4D5B6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袁昌毅 17749750692（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同微信号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68B78B5E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杨国庆 17302103890（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同微信号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14:paraId="646A96B3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邮箱：</w:t>
      </w:r>
      <w:hyperlink r:id="rId7" w:history="1">
        <w:r>
          <w:rPr>
            <w:rStyle w:val="a5"/>
            <w:rFonts w:ascii="仿宋" w:eastAsia="仿宋" w:hAnsi="仿宋" w:cs="仿宋" w:hint="eastAsia"/>
            <w:color w:val="000000"/>
            <w:kern w:val="0"/>
            <w:sz w:val="32"/>
            <w:szCs w:val="32"/>
            <w:shd w:val="clear" w:color="auto" w:fill="FFFFFF"/>
          </w:rPr>
          <w:t>13701987036@163.com</w:t>
        </w:r>
      </w:hyperlink>
    </w:p>
    <w:p w14:paraId="68242D0A" w14:textId="77777777" w:rsidR="00493F02" w:rsidRDefault="009475AA">
      <w:pPr>
        <w:suppressAutoHyphens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附件：参会回执表</w:t>
      </w:r>
    </w:p>
    <w:p w14:paraId="4EE0B492" w14:textId="77777777" w:rsidR="00493F02" w:rsidRDefault="00493F02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1D7C1A03" w14:textId="77777777" w:rsidR="00493F02" w:rsidRDefault="00493F02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3CFE97D1" w14:textId="77777777" w:rsidR="00493F02" w:rsidRDefault="00493F02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0E1305A5" w14:textId="2B62ADD5" w:rsidR="00493F02" w:rsidRDefault="009475AA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中国仓储与配送协会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val="zh-CN"/>
        </w:rPr>
        <w:t>共同配送分会</w:t>
      </w:r>
    </w:p>
    <w:p w14:paraId="06C7FE77" w14:textId="77777777" w:rsidR="00493F02" w:rsidRDefault="009475AA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2021年3月13日</w:t>
      </w:r>
    </w:p>
    <w:p w14:paraId="77FE45A0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CAA04BF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675EEFC5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743BE23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6AF45129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0CFEEAA1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6BBDD70C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47D8D069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E080002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239DE342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3298BAD0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41623B21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742177F2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75ED3CD" w14:textId="77777777" w:rsidR="00D30DA1" w:rsidRDefault="00D30DA1">
      <w:pPr>
        <w:suppressAutoHyphens/>
        <w:spacing w:line="360" w:lineRule="auto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0ACC40D2" w14:textId="5EF8467C" w:rsidR="00D30DA1" w:rsidRDefault="00D30DA1">
      <w:pPr>
        <w:suppressAutoHyphens/>
        <w:spacing w:line="360" w:lineRule="auto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sectPr w:rsidR="00D30DA1" w:rsidSect="001A27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抄送：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各地</w:t>
      </w:r>
      <w:r w:rsidR="006558E6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物流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主管部门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、物流行业组织</w:t>
      </w:r>
    </w:p>
    <w:p w14:paraId="58DF5C67" w14:textId="77777777" w:rsidR="00493F02" w:rsidRDefault="009475AA" w:rsidP="003108ED">
      <w:pPr>
        <w:spacing w:beforeLines="20" w:before="62" w:afterLines="50" w:after="156" w:line="240" w:lineRule="exact"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中国城乡配送</w:t>
      </w:r>
      <w:r w:rsidR="002840C8">
        <w:rPr>
          <w:rFonts w:ascii="微软雅黑" w:eastAsia="微软雅黑" w:hAnsi="微软雅黑" w:cs="微软雅黑" w:hint="eastAsia"/>
          <w:b/>
          <w:bCs/>
          <w:sz w:val="28"/>
          <w:szCs w:val="28"/>
        </w:rPr>
        <w:t>技术创新高峰论坛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参会回执表</w:t>
      </w:r>
    </w:p>
    <w:tbl>
      <w:tblPr>
        <w:tblpPr w:leftFromText="180" w:rightFromText="180" w:vertAnchor="text" w:horzAnchor="page" w:tblpX="1402" w:tblpY="2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649"/>
        <w:gridCol w:w="71"/>
        <w:gridCol w:w="1078"/>
        <w:gridCol w:w="1622"/>
        <w:gridCol w:w="900"/>
        <w:gridCol w:w="1980"/>
      </w:tblGrid>
      <w:tr w:rsidR="00493F02" w14:paraId="7D2B3CDC" w14:textId="77777777">
        <w:trPr>
          <w:trHeight w:val="5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A64" w14:textId="77777777" w:rsidR="00493F02" w:rsidRDefault="009475AA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22D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</w:tr>
      <w:tr w:rsidR="00493F02" w14:paraId="6CB3388E" w14:textId="77777777">
        <w:trPr>
          <w:trHeight w:val="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F24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通讯地址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595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</w:tr>
      <w:tr w:rsidR="00493F02" w14:paraId="51A39604" w14:textId="77777777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A137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 系 人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7BE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023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 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254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4D8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手 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4A0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F02" w14:paraId="73294DAA" w14:textId="77777777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3C5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职  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务</w:t>
            </w:r>
            <w:proofErr w:type="gram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7A7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627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传 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0C2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D1B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 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B5A" w14:textId="77777777" w:rsidR="00493F02" w:rsidRDefault="00493F02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F02" w14:paraId="27A999A6" w14:textId="77777777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6806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参会人姓名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6C00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职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务</w:t>
            </w:r>
            <w:proofErr w:type="gramEnd"/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9DA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移动电话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6B1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9FF1" w14:textId="77777777" w:rsidR="00493F02" w:rsidRDefault="009475A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E-mail</w:t>
            </w:r>
          </w:p>
        </w:tc>
      </w:tr>
      <w:tr w:rsidR="00493F02" w14:paraId="5E5F7883" w14:textId="77777777">
        <w:trPr>
          <w:trHeight w:val="4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884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72C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6F1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216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BD78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 w:rsidR="00493F02" w14:paraId="222444F6" w14:textId="77777777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437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7A9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BC0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A2A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E029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 w:rsidR="00493F02" w14:paraId="3222D379" w14:textId="77777777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074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7019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2F85" w14:textId="77777777" w:rsidR="00493F02" w:rsidRDefault="00493F02" w:rsidP="003108ED">
            <w:pPr>
              <w:spacing w:beforeLines="20" w:before="62"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340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D13D" w14:textId="77777777" w:rsidR="00493F02" w:rsidRDefault="00493F02"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 w:rsidR="00493F02" w14:paraId="13049AF4" w14:textId="77777777">
        <w:trPr>
          <w:trHeight w:val="1788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947" w14:textId="77777777" w:rsidR="00493F02" w:rsidRDefault="009475AA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参会方式：(请√选)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</w:t>
            </w:r>
          </w:p>
          <w:p w14:paraId="6855010F" w14:textId="77777777" w:rsidR="007C45F3" w:rsidRDefault="009475AA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□ 普通参会1800元/人           □ VIP嘉宾参会9800元/人     </w:t>
            </w:r>
          </w:p>
          <w:p w14:paraId="0D602E36" w14:textId="08B6CFF8" w:rsidR="00493F02" w:rsidRDefault="007C45F3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政府主管部门、行业协会、</w:t>
            </w:r>
            <w:r w:rsidR="009475AA">
              <w:rPr>
                <w:rFonts w:ascii="微软雅黑" w:eastAsia="微软雅黑" w:hAnsi="微软雅黑" w:cs="微软雅黑" w:hint="eastAsia"/>
                <w:szCs w:val="21"/>
              </w:rPr>
              <w:t>会员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单位</w:t>
            </w:r>
            <w:r w:rsidR="009475AA">
              <w:rPr>
                <w:rFonts w:ascii="微软雅黑" w:eastAsia="微软雅黑" w:hAnsi="微软雅黑" w:cs="微软雅黑" w:hint="eastAsia"/>
                <w:szCs w:val="21"/>
              </w:rPr>
              <w:t>免一人参会</w:t>
            </w:r>
          </w:p>
          <w:p w14:paraId="3DD97302" w14:textId="77777777" w:rsidR="00493F02" w:rsidRDefault="009475AA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合作方式：(请√选)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</w:p>
          <w:p w14:paraId="5A1DDFB4" w14:textId="77777777" w:rsidR="00493F02" w:rsidRDefault="009475AA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val="zh-CN"/>
              </w:rPr>
              <w:t>联合主办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□特别支持单位  □协办单位  □分论坛冠名  □晚宴赞助   □商务赞助</w:t>
            </w:r>
          </w:p>
          <w:p w14:paraId="471BDD46" w14:textId="77777777" w:rsidR="00493F02" w:rsidRDefault="009475AA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□会刊宣传  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□其他宣传方式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493F02" w14:paraId="05BCF5D1" w14:textId="77777777">
        <w:trPr>
          <w:trHeight w:val="808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1EC" w14:textId="77777777" w:rsidR="00493F02" w:rsidRDefault="009475AA" w:rsidP="003108ED">
            <w:pPr>
              <w:spacing w:beforeLines="20" w:before="62" w:afterLines="50" w:after="156"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金额总计（小写）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元整    费用于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 月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 xml:space="preserve"> 日从银行汇出</w:t>
            </w:r>
          </w:p>
        </w:tc>
      </w:tr>
      <w:tr w:rsidR="00493F02" w14:paraId="3DE07287" w14:textId="77777777">
        <w:trPr>
          <w:trHeight w:val="916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68D" w14:textId="77777777" w:rsidR="00493F02" w:rsidRDefault="009475AA" w:rsidP="003108ED">
            <w:pPr>
              <w:spacing w:beforeLines="20" w:before="62" w:afterLines="50" w:after="156"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酒店住宿需求（组委会统一预订，费用自理）</w:t>
            </w:r>
          </w:p>
          <w:p w14:paraId="501B2ED5" w14:textId="77777777" w:rsidR="00493F02" w:rsidRDefault="009475AA" w:rsidP="003108ED">
            <w:pPr>
              <w:spacing w:beforeLines="20" w:before="62" w:afterLines="50" w:after="156" w:line="2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标间（双床）：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天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间   单间（大床）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天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间   入住日期：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493F02" w14:paraId="384AD89D" w14:textId="77777777">
        <w:trPr>
          <w:trHeight w:val="1249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404" w14:textId="77777777" w:rsidR="00493F02" w:rsidRDefault="009475AA">
            <w:pPr>
              <w:pStyle w:val="1"/>
              <w:ind w:firstLineChars="0" w:firstLine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大会指定账户：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开户名：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  <w:lang w:val="zh-CN"/>
              </w:rPr>
              <w:t>上海千岁会展有限公司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</w:t>
            </w:r>
          </w:p>
          <w:p w14:paraId="34EDA887" w14:textId="77777777" w:rsidR="00493F02" w:rsidRDefault="009475AA">
            <w:pPr>
              <w:pStyle w:val="1"/>
              <w:ind w:firstLineChars="0" w:firstLine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开户行：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  <w:lang w:val="zh-CN"/>
              </w:rPr>
              <w:t>上海浦东发展银行股份有限公司上海徐泾支行</w:t>
            </w:r>
          </w:p>
          <w:p w14:paraId="1C670C2D" w14:textId="77777777" w:rsidR="00493F02" w:rsidRDefault="009475AA">
            <w:pPr>
              <w:pStyle w:val="1"/>
              <w:ind w:firstLineChars="800" w:firstLine="1920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号：98540 154740006607  </w:t>
            </w:r>
          </w:p>
        </w:tc>
      </w:tr>
      <w:tr w:rsidR="00493F02" w14:paraId="7AE871A3" w14:textId="77777777">
        <w:trPr>
          <w:trHeight w:val="159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64D6B4" w14:textId="77777777" w:rsidR="00493F02" w:rsidRDefault="009475AA" w:rsidP="003108ED">
            <w:pPr>
              <w:spacing w:beforeLines="50" w:before="156" w:line="24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组委会联系人: </w:t>
            </w:r>
          </w:p>
          <w:p w14:paraId="798D7ECB" w14:textId="77777777" w:rsidR="00493F02" w:rsidRDefault="009475AA" w:rsidP="003108ED">
            <w:pPr>
              <w:spacing w:beforeLines="50" w:before="156" w:line="240" w:lineRule="exact"/>
              <w:rPr>
                <w:rFonts w:ascii="微软雅黑" w:eastAsia="微软雅黑" w:hAnsi="微软雅黑" w:cs="微软雅黑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 xml:space="preserve">手 机：  </w:t>
            </w:r>
          </w:p>
          <w:p w14:paraId="444635EB" w14:textId="77777777" w:rsidR="00493F02" w:rsidRDefault="009475AA" w:rsidP="003108ED">
            <w:pPr>
              <w:spacing w:beforeLines="50" w:before="156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邮 箱：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8F6218" w14:textId="77777777" w:rsidR="00493F02" w:rsidRDefault="009475AA" w:rsidP="003108ED">
            <w:pPr>
              <w:spacing w:beforeLines="50" w:before="156" w:line="24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参会企业                                           </w:t>
            </w:r>
          </w:p>
          <w:p w14:paraId="1BB317E0" w14:textId="77777777" w:rsidR="00493F02" w:rsidRDefault="009475AA" w:rsidP="003108ED">
            <w:pPr>
              <w:spacing w:beforeLines="50" w:before="156" w:line="24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负责人签字：       </w:t>
            </w:r>
          </w:p>
          <w:p w14:paraId="40A7A818" w14:textId="77777777" w:rsidR="00493F02" w:rsidRDefault="009475AA" w:rsidP="003108ED">
            <w:pPr>
              <w:spacing w:beforeLines="50" w:before="156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企业盖章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</w:tc>
      </w:tr>
    </w:tbl>
    <w:p w14:paraId="425C8103" w14:textId="77777777" w:rsidR="00493F02" w:rsidRDefault="009475AA">
      <w:pPr>
        <w:tabs>
          <w:tab w:val="left" w:pos="2268"/>
        </w:tabs>
        <w:suppressAutoHyphens/>
        <w:ind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备注：</w:t>
      </w:r>
      <w:r>
        <w:rPr>
          <w:rFonts w:ascii="微软雅黑" w:eastAsia="微软雅黑" w:hAnsi="微软雅黑" w:cs="微软雅黑" w:hint="eastAsia"/>
          <w:szCs w:val="21"/>
        </w:rPr>
        <w:t xml:space="preserve"> 1、请您认真填写表格，盖章后发至组委会联系人；</w:t>
      </w:r>
    </w:p>
    <w:p w14:paraId="71CE213C" w14:textId="77777777" w:rsidR="00493F02" w:rsidRDefault="009475AA">
      <w:pPr>
        <w:tabs>
          <w:tab w:val="left" w:pos="2268"/>
        </w:tabs>
        <w:suppressAutoHyphens/>
        <w:ind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2、请在确认参会后5个工作日内办理汇款手续，并将银行汇款凭证及开具发票信息发至组委会。</w:t>
      </w:r>
    </w:p>
    <w:p w14:paraId="0BDDF023" w14:textId="77777777" w:rsidR="00493F02" w:rsidRDefault="00493F02"/>
    <w:sectPr w:rsidR="00493F02" w:rsidSect="00242411">
      <w:footerReference w:type="default" r:id="rId8"/>
      <w:pgSz w:w="11906" w:h="16838"/>
      <w:pgMar w:top="850" w:right="1080" w:bottom="144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72F6" w14:textId="77777777" w:rsidR="00083817" w:rsidRDefault="00083817">
      <w:r>
        <w:separator/>
      </w:r>
    </w:p>
  </w:endnote>
  <w:endnote w:type="continuationSeparator" w:id="0">
    <w:p w14:paraId="49530DB1" w14:textId="77777777" w:rsidR="00083817" w:rsidRDefault="000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BE35" w14:textId="77777777" w:rsidR="00493F02" w:rsidRDefault="00083817">
    <w:pPr>
      <w:pStyle w:val="a3"/>
    </w:pPr>
    <w:r>
      <w:rPr>
        <w:noProof/>
      </w:rPr>
      <w:pict w14:anchorId="493EE08F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<v:textbox style="mso-fit-shape-to-text:t" inset="0,0,0,0">
            <w:txbxContent>
              <w:p w14:paraId="0C39A039" w14:textId="77777777" w:rsidR="00493F02" w:rsidRDefault="009475A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 w:rsidR="00BC7C2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BC7C26">
                  <w:rPr>
                    <w:rFonts w:hint="eastAsia"/>
                  </w:rPr>
                  <w:fldChar w:fldCharType="separate"/>
                </w:r>
                <w:r w:rsidR="00122CB4">
                  <w:rPr>
                    <w:noProof/>
                  </w:rPr>
                  <w:t>4</w:t>
                </w:r>
                <w:r w:rsidR="00BC7C2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4084" w14:textId="77777777" w:rsidR="00083817" w:rsidRDefault="00083817">
      <w:r>
        <w:separator/>
      </w:r>
    </w:p>
  </w:footnote>
  <w:footnote w:type="continuationSeparator" w:id="0">
    <w:p w14:paraId="425F991C" w14:textId="77777777" w:rsidR="00083817" w:rsidRDefault="000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2243BD"/>
    <w:rsid w:val="00083817"/>
    <w:rsid w:val="000F1A1C"/>
    <w:rsid w:val="00122CB4"/>
    <w:rsid w:val="001A2748"/>
    <w:rsid w:val="00242411"/>
    <w:rsid w:val="002840C8"/>
    <w:rsid w:val="003108ED"/>
    <w:rsid w:val="003C55E9"/>
    <w:rsid w:val="00431988"/>
    <w:rsid w:val="004663C4"/>
    <w:rsid w:val="00493F02"/>
    <w:rsid w:val="005D2447"/>
    <w:rsid w:val="005D6FD4"/>
    <w:rsid w:val="006558E6"/>
    <w:rsid w:val="006B2637"/>
    <w:rsid w:val="006C107D"/>
    <w:rsid w:val="0078016D"/>
    <w:rsid w:val="007C45F3"/>
    <w:rsid w:val="009475AA"/>
    <w:rsid w:val="009D5186"/>
    <w:rsid w:val="00A240AE"/>
    <w:rsid w:val="00B73E0F"/>
    <w:rsid w:val="00B91405"/>
    <w:rsid w:val="00BC7C26"/>
    <w:rsid w:val="00CB786C"/>
    <w:rsid w:val="00D30DA1"/>
    <w:rsid w:val="00E91EAC"/>
    <w:rsid w:val="02FC4D75"/>
    <w:rsid w:val="09832AA2"/>
    <w:rsid w:val="1716086F"/>
    <w:rsid w:val="19E36F30"/>
    <w:rsid w:val="29927E8C"/>
    <w:rsid w:val="35405724"/>
    <w:rsid w:val="491260D8"/>
    <w:rsid w:val="4A835362"/>
    <w:rsid w:val="542E5A38"/>
    <w:rsid w:val="5F2243BD"/>
    <w:rsid w:val="5FEB37F1"/>
    <w:rsid w:val="61B53F7C"/>
    <w:rsid w:val="6A7B24B4"/>
    <w:rsid w:val="759F290C"/>
    <w:rsid w:val="7BE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B39857"/>
  <w15:docId w15:val="{35667C9B-36F3-43A1-8921-AA7B4AA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4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242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qFormat/>
    <w:rsid w:val="00242411"/>
    <w:rPr>
      <w:color w:val="0000FF"/>
      <w:u w:val="single"/>
    </w:rPr>
  </w:style>
  <w:style w:type="paragraph" w:customStyle="1" w:styleId="1">
    <w:name w:val="列出段落1"/>
    <w:basedOn w:val="a"/>
    <w:qFormat/>
    <w:rsid w:val="00242411"/>
    <w:pPr>
      <w:ind w:firstLineChars="200" w:firstLine="420"/>
    </w:pPr>
    <w:rPr>
      <w:rFonts w:ascii="Calibri" w:hAnsi="Calibri"/>
    </w:rPr>
  </w:style>
  <w:style w:type="paragraph" w:styleId="a6">
    <w:name w:val="header"/>
    <w:basedOn w:val="a"/>
    <w:link w:val="a7"/>
    <w:rsid w:val="003C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C55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370198703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 wei</cp:lastModifiedBy>
  <cp:revision>9</cp:revision>
  <dcterms:created xsi:type="dcterms:W3CDTF">2021-03-19T06:17:00Z</dcterms:created>
  <dcterms:modified xsi:type="dcterms:W3CDTF">2021-03-23T03:13:00Z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